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0" w:after="20"/>
        <w:jc w:val="center"/>
        <w:rPr/>
      </w:pPr>
      <w:r>
        <w:rPr>
          <w:rFonts w:eastAsia="Calibri" w:cs="Calibri" w:ascii="Calibri" w:hAnsi="Calibri"/>
          <w:b/>
          <w:bCs/>
          <w:color w:val="1F3864"/>
          <w:spacing w:val="20"/>
          <w:sz w:val="40"/>
          <w:szCs w:val="40"/>
        </w:rPr>
        <w:t>WILBERT BOADZO</w:t>
      </w:r>
    </w:p>
    <w:p>
      <w:pPr>
        <w:pStyle w:val="Normal"/>
        <w:spacing w:before="0" w:after="140"/>
        <w:jc w:val="center"/>
        <w:rPr/>
      </w:pPr>
      <w:r>
        <w:rPr>
          <w:rFonts w:eastAsia="Calibri" w:cs="Calibri" w:ascii="Calibri" w:hAnsi="Calibri"/>
          <w:color w:val="222222"/>
          <w:sz w:val="22"/>
          <w:szCs w:val="22"/>
        </w:rPr>
        <w:t>Full-Stack Software Engineer</w:t>
      </w:r>
    </w:p>
    <w:p>
      <w:pPr>
        <w:pStyle w:val="Normal"/>
        <w:spacing w:before="0" w:after="160"/>
        <w:jc w:val="center"/>
        <w:rPr/>
      </w:pPr>
      <w:r>
        <w:rPr>
          <w:rFonts w:eastAsia="Calibri" w:cs="Calibri" w:ascii="Calibri" w:hAnsi="Calibri"/>
          <w:color w:val="555555"/>
          <w:sz w:val="18"/>
          <w:szCs w:val="18"/>
        </w:rPr>
        <w:t xml:space="preserve">wilbertboadzo144@gmail.com  |  +233 54 242 2691  |  </w:t>
      </w:r>
      <w:hyperlink r:id="rId2">
        <w:r>
          <w:rPr>
            <w:rStyle w:val="Style3"/>
            <w:rFonts w:eastAsia="Calibri" w:cs="Calibri" w:ascii="Calibri" w:hAnsi="Calibri"/>
            <w:color w:val="1F3864"/>
            <w:sz w:val="18"/>
            <w:szCs w:val="18"/>
            <w:u w:val="single"/>
          </w:rPr>
          <w:t>linkedin.com/in/wilbert-boadzo</w:t>
        </w:r>
      </w:hyperlink>
      <w:r>
        <w:rPr>
          <w:rFonts w:eastAsia="Calibri" w:cs="Calibri" w:ascii="Calibri" w:hAnsi="Calibri"/>
          <w:color w:val="555555"/>
          <w:sz w:val="18"/>
          <w:szCs w:val="18"/>
        </w:rPr>
        <w:t xml:space="preserve">  |  </w:t>
      </w:r>
      <w:hyperlink r:id="rId3">
        <w:r>
          <w:rPr>
            <w:rStyle w:val="Style3"/>
            <w:rFonts w:eastAsia="Calibri" w:cs="Calibri" w:ascii="Calibri" w:hAnsi="Calibri"/>
            <w:color w:val="1F3864"/>
            <w:sz w:val="18"/>
            <w:szCs w:val="18"/>
            <w:u w:val="single"/>
          </w:rPr>
          <w:t>github.com/webnai</w:t>
        </w:r>
      </w:hyperlink>
    </w:p>
    <w:p>
      <w:pPr>
        <w:pStyle w:val="Normal"/>
        <w:pBdr>
          <w:bottom w:val="single" w:sz="8" w:space="2" w:color="1F3864"/>
        </w:pBdr>
        <w:spacing w:before="200" w:after="80"/>
        <w:rPr/>
      </w:pPr>
      <w:r>
        <w:rPr>
          <w:rFonts w:eastAsia="Calibri" w:cs="Calibri" w:ascii="Calibri" w:hAnsi="Calibri"/>
          <w:b/>
          <w:bCs/>
          <w:color w:val="1F3864"/>
          <w:spacing w:val="10"/>
          <w:sz w:val="20"/>
          <w:szCs w:val="20"/>
        </w:rPr>
        <w:t>PROFESSIONAL SUMMARY</w:t>
      </w:r>
    </w:p>
    <w:p>
      <w:pPr>
        <w:pStyle w:val="Normal"/>
        <w:spacing w:before="0" w:after="100"/>
        <w:rPr/>
      </w:pPr>
      <w:r>
        <w:rPr>
          <w:rFonts w:eastAsia="Calibri" w:cs="Calibri" w:ascii="Calibri" w:hAnsi="Calibri"/>
          <w:color w:val="222222"/>
          <w:sz w:val="20"/>
          <w:szCs w:val="20"/>
        </w:rPr>
        <w:t xml:space="preserve">Full-stack software engineer with 5+ years of experience designing, building, and deploying production web applications and healthcare systems. Proven track record shipping a HIPAA-adjacent Electronic Health Records (EHR) platform that drove a 40% increase in subscription revenue, alongside high-performance WordPress solutions for businesses. Proficient in TypeScript, PHP, Node.js, React, and AWS, with hands-on experience across the full stack from RESTful API design and cloud deployment to CI/CD automation and responsive frontend development. </w:t>
      </w:r>
    </w:p>
    <w:p>
      <w:pPr>
        <w:pStyle w:val="Normal"/>
        <w:pBdr>
          <w:bottom w:val="single" w:sz="8" w:space="2" w:color="1F3864"/>
        </w:pBdr>
        <w:spacing w:before="200" w:after="80"/>
        <w:rPr/>
      </w:pPr>
      <w:r>
        <w:rPr>
          <w:rFonts w:eastAsia="Calibri" w:cs="Calibri" w:ascii="Calibri" w:hAnsi="Calibri"/>
          <w:b/>
          <w:bCs/>
          <w:color w:val="1F3864"/>
          <w:spacing w:val="10"/>
          <w:sz w:val="20"/>
          <w:szCs w:val="20"/>
        </w:rPr>
        <w:t>TECHNICAL SKILLS</w:t>
      </w:r>
    </w:p>
    <w:p>
      <w:pPr>
        <w:pStyle w:val="Normal"/>
        <w:spacing w:before="0" w:after="40"/>
        <w:rPr/>
      </w:pPr>
      <w:r>
        <w:rPr>
          <w:rFonts w:eastAsia="Calibri" w:cs="Calibri" w:ascii="Calibri" w:hAnsi="Calibri"/>
          <w:b/>
          <w:bCs/>
          <w:color w:val="222222"/>
          <w:sz w:val="20"/>
          <w:szCs w:val="20"/>
        </w:rPr>
        <w:t xml:space="preserve">Languages: </w:t>
      </w:r>
      <w:r>
        <w:rPr>
          <w:rFonts w:eastAsia="Calibri" w:cs="Calibri" w:ascii="Calibri" w:hAnsi="Calibri"/>
          <w:color w:val="222222"/>
          <w:sz w:val="20"/>
          <w:szCs w:val="20"/>
        </w:rPr>
        <w:t>TypeScript, JavaScript, PHP, Python, Java</w:t>
      </w:r>
    </w:p>
    <w:p>
      <w:pPr>
        <w:pStyle w:val="Normal"/>
        <w:spacing w:before="0" w:after="40"/>
        <w:rPr/>
      </w:pPr>
      <w:r>
        <w:rPr>
          <w:rFonts w:eastAsia="Calibri" w:cs="Calibri" w:ascii="Calibri" w:hAnsi="Calibri"/>
          <w:b/>
          <w:bCs/>
          <w:color w:val="222222"/>
          <w:sz w:val="20"/>
          <w:szCs w:val="20"/>
        </w:rPr>
        <w:t xml:space="preserve">Frontend: </w:t>
      </w:r>
      <w:r>
        <w:rPr>
          <w:rFonts w:eastAsia="Calibri" w:cs="Calibri" w:ascii="Calibri" w:hAnsi="Calibri"/>
          <w:color w:val="222222"/>
          <w:sz w:val="20"/>
          <w:szCs w:val="20"/>
        </w:rPr>
        <w:t>React, Next.js, Nuxt.js, Redux, WordPress (FSE/Gutenberg), Shopify</w:t>
      </w:r>
    </w:p>
    <w:p>
      <w:pPr>
        <w:pStyle w:val="Normal"/>
        <w:spacing w:before="0" w:after="40"/>
        <w:rPr/>
      </w:pPr>
      <w:r>
        <w:rPr>
          <w:rFonts w:eastAsia="Calibri" w:cs="Calibri" w:ascii="Calibri" w:hAnsi="Calibri"/>
          <w:b/>
          <w:bCs/>
          <w:color w:val="222222"/>
          <w:sz w:val="20"/>
          <w:szCs w:val="20"/>
        </w:rPr>
        <w:t xml:space="preserve">Backend: </w:t>
      </w:r>
      <w:r>
        <w:rPr>
          <w:rFonts w:eastAsia="Calibri" w:cs="Calibri" w:ascii="Calibri" w:hAnsi="Calibri"/>
          <w:color w:val="222222"/>
          <w:sz w:val="20"/>
          <w:szCs w:val="20"/>
        </w:rPr>
        <w:t xml:space="preserve">Node.js, Express, Spring Boot, Kafka, </w:t>
      </w:r>
      <w:r>
        <w:rPr>
          <w:rFonts w:eastAsia="Calibri" w:cs="Calibri" w:ascii="Calibri" w:hAnsi="Calibri"/>
          <w:color w:val="222222"/>
          <w:sz w:val="20"/>
          <w:szCs w:val="20"/>
        </w:rPr>
        <w:t xml:space="preserve">Socket.io, </w:t>
      </w:r>
      <w:r>
        <w:rPr>
          <w:rFonts w:eastAsia="Calibri" w:cs="Calibri" w:ascii="Calibri" w:hAnsi="Calibri"/>
          <w:color w:val="222222"/>
          <w:sz w:val="20"/>
          <w:szCs w:val="20"/>
        </w:rPr>
        <w:t>Firebase, REST APIs</w:t>
      </w:r>
    </w:p>
    <w:p>
      <w:pPr>
        <w:pStyle w:val="Normal"/>
        <w:spacing w:before="0" w:after="40"/>
        <w:rPr/>
      </w:pPr>
      <w:r>
        <w:rPr>
          <w:rFonts w:eastAsia="Calibri" w:cs="Calibri" w:ascii="Calibri" w:hAnsi="Calibri"/>
          <w:b/>
          <w:bCs/>
          <w:color w:val="222222"/>
          <w:sz w:val="20"/>
          <w:szCs w:val="20"/>
        </w:rPr>
        <w:t xml:space="preserve">Cloud &amp; DevOps: </w:t>
      </w:r>
      <w:r>
        <w:rPr>
          <w:rFonts w:eastAsia="Calibri" w:cs="Calibri" w:ascii="Calibri" w:hAnsi="Calibri"/>
          <w:color w:val="222222"/>
          <w:sz w:val="20"/>
          <w:szCs w:val="20"/>
        </w:rPr>
        <w:t xml:space="preserve">AWS (EC2, </w:t>
      </w:r>
      <w:r>
        <w:rPr>
          <w:rFonts w:eastAsia="Calibri" w:cs="Calibri" w:ascii="Calibri" w:hAnsi="Calibri"/>
          <w:color w:val="222222"/>
          <w:sz w:val="20"/>
          <w:szCs w:val="20"/>
        </w:rPr>
        <w:t xml:space="preserve">RDS, Route), </w:t>
      </w:r>
      <w:r>
        <w:rPr>
          <w:rFonts w:eastAsia="Calibri" w:cs="Calibri" w:ascii="Calibri" w:hAnsi="Calibri"/>
          <w:color w:val="222222"/>
          <w:sz w:val="20"/>
          <w:szCs w:val="20"/>
        </w:rPr>
        <w:t>Docker, GitHub Actions (CI/CD), Linux</w:t>
      </w:r>
    </w:p>
    <w:p>
      <w:pPr>
        <w:pStyle w:val="Normal"/>
        <w:spacing w:before="0" w:after="40"/>
        <w:rPr/>
      </w:pPr>
      <w:r>
        <w:rPr>
          <w:rFonts w:eastAsia="Calibri" w:cs="Calibri" w:ascii="Calibri" w:hAnsi="Calibri"/>
          <w:b/>
          <w:bCs/>
          <w:color w:val="222222"/>
          <w:sz w:val="20"/>
          <w:szCs w:val="20"/>
        </w:rPr>
        <w:t xml:space="preserve">Databases: </w:t>
      </w:r>
      <w:r>
        <w:rPr>
          <w:rFonts w:eastAsia="Calibri" w:cs="Calibri" w:ascii="Calibri" w:hAnsi="Calibri"/>
          <w:color w:val="222222"/>
          <w:sz w:val="20"/>
          <w:szCs w:val="20"/>
        </w:rPr>
        <w:t>MySQL, PostgreSQL, MongoDB</w:t>
      </w:r>
    </w:p>
    <w:p>
      <w:pPr>
        <w:pStyle w:val="Normal"/>
        <w:spacing w:before="0" w:after="40"/>
        <w:rPr/>
      </w:pPr>
      <w:r>
        <w:rPr>
          <w:rFonts w:eastAsia="Calibri" w:cs="Calibri" w:ascii="Calibri" w:hAnsi="Calibri"/>
          <w:b/>
          <w:bCs/>
          <w:color w:val="222222"/>
          <w:sz w:val="20"/>
          <w:szCs w:val="20"/>
        </w:rPr>
        <w:t xml:space="preserve">Testing &amp; QA: </w:t>
      </w:r>
      <w:r>
        <w:rPr>
          <w:rFonts w:eastAsia="Calibri" w:cs="Calibri" w:ascii="Calibri" w:hAnsi="Calibri"/>
          <w:color w:val="222222"/>
          <w:sz w:val="20"/>
          <w:szCs w:val="20"/>
        </w:rPr>
        <w:t>Jest, JUnit, Playwright</w:t>
      </w:r>
    </w:p>
    <w:p>
      <w:pPr>
        <w:pStyle w:val="Normal"/>
        <w:pBdr>
          <w:bottom w:val="single" w:sz="8" w:space="2" w:color="1F3864"/>
        </w:pBdr>
        <w:spacing w:before="200" w:after="80"/>
        <w:rPr/>
      </w:pPr>
      <w:r>
        <w:rPr>
          <w:rFonts w:eastAsia="Calibri" w:cs="Calibri" w:ascii="Calibri" w:hAnsi="Calibri"/>
          <w:b/>
          <w:bCs/>
          <w:color w:val="1F3864"/>
          <w:spacing w:val="10"/>
          <w:sz w:val="20"/>
          <w:szCs w:val="20"/>
        </w:rPr>
        <w:t>PROFESSIONAL EXPERIENCE</w:t>
      </w:r>
    </w:p>
    <w:p>
      <w:pPr>
        <w:pStyle w:val="Normal"/>
        <w:tabs>
          <w:tab w:val="clear" w:pos="720"/>
          <w:tab w:val="right" w:pos="9360" w:leader="none"/>
        </w:tabs>
        <w:spacing w:before="120" w:after="20"/>
        <w:rPr/>
      </w:pPr>
      <w:r>
        <w:rPr>
          <w:rFonts w:eastAsia="Calibri" w:cs="Calibri" w:ascii="Calibri" w:hAnsi="Calibri"/>
          <w:b/>
          <w:bCs/>
          <w:color w:val="222222"/>
          <w:sz w:val="21"/>
          <w:szCs w:val="21"/>
        </w:rPr>
        <w:t xml:space="preserve">Full-Stack Developer — </w:t>
      </w:r>
      <w:r>
        <w:rPr>
          <w:rFonts w:eastAsia="Calibri" w:cs="Calibri" w:ascii="Calibri" w:hAnsi="Calibri"/>
          <w:b/>
          <w:bCs/>
          <w:color w:val="1F3864"/>
          <w:sz w:val="21"/>
          <w:szCs w:val="21"/>
        </w:rPr>
        <w:t>Geia Technologies</w:t>
      </w:r>
      <w:r>
        <w:rPr>
          <w:rFonts w:eastAsia="Calibri" w:cs="Calibri" w:ascii="Calibri" w:hAnsi="Calibri"/>
          <w:i/>
          <w:iCs/>
          <w:color w:val="555555"/>
          <w:sz w:val="19"/>
          <w:szCs w:val="19"/>
        </w:rPr>
        <w:tab/>
        <w:t>Aug 2024 – Feb 2026</w:t>
      </w:r>
    </w:p>
    <w:p>
      <w:pPr>
        <w:pStyle w:val="ListParagraph"/>
        <w:numPr>
          <w:ilvl w:val="0"/>
          <w:numId w:val="4"/>
        </w:numPr>
        <w:spacing w:before="0" w:after="40"/>
        <w:rPr/>
      </w:pPr>
      <w:r>
        <w:rPr>
          <w:rFonts w:eastAsia="Calibri" w:cs="Calibri" w:ascii="Calibri" w:hAnsi="Calibri"/>
          <w:color w:val="222222"/>
          <w:sz w:val="20"/>
          <w:szCs w:val="20"/>
        </w:rPr>
        <w:t>Spearheaded development of a scalable Electronic Health Records (EHR) platform for hospitals in Togo, contributing to a 40% increase in subscription revenue.</w:t>
      </w:r>
    </w:p>
    <w:p>
      <w:pPr>
        <w:pStyle w:val="ListParagraph"/>
        <w:numPr>
          <w:ilvl w:val="0"/>
          <w:numId w:val="2"/>
        </w:numPr>
        <w:spacing w:before="0" w:after="40"/>
        <w:rPr/>
      </w:pPr>
      <w:r>
        <w:rPr>
          <w:rFonts w:eastAsia="Calibri" w:cs="Calibri" w:ascii="Calibri" w:hAnsi="Calibri"/>
          <w:color w:val="222222"/>
          <w:sz w:val="20"/>
          <w:szCs w:val="20"/>
        </w:rPr>
        <w:t>Deployed and maintained backend services on AWS EC2, implementing GitHub Actions CI/CD pipelines that improved deployment reliability and reduced release friction.</w:t>
      </w:r>
    </w:p>
    <w:p>
      <w:pPr>
        <w:pStyle w:val="ListParagraph"/>
        <w:numPr>
          <w:ilvl w:val="0"/>
          <w:numId w:val="2"/>
        </w:numPr>
        <w:spacing w:before="0" w:after="40"/>
        <w:rPr/>
      </w:pPr>
      <w:r>
        <w:rPr>
          <w:rFonts w:eastAsia="Calibri" w:cs="Calibri" w:ascii="Calibri" w:hAnsi="Calibri"/>
          <w:color w:val="222222"/>
          <w:sz w:val="20"/>
          <w:szCs w:val="20"/>
        </w:rPr>
        <w:t>Built responsive, high-performance frontend applications in React with Redux for predictable state management across complex clinical workflows.</w:t>
      </w:r>
    </w:p>
    <w:p>
      <w:pPr>
        <w:pStyle w:val="ListParagraph"/>
        <w:numPr>
          <w:ilvl w:val="0"/>
          <w:numId w:val="2"/>
        </w:numPr>
        <w:spacing w:before="0" w:after="40"/>
        <w:rPr/>
      </w:pPr>
      <w:r>
        <w:rPr>
          <w:rFonts w:eastAsia="Calibri" w:cs="Calibri" w:ascii="Calibri" w:hAnsi="Calibri"/>
          <w:color w:val="222222"/>
          <w:sz w:val="20"/>
          <w:szCs w:val="20"/>
        </w:rPr>
        <w:t>Designed and integrated secure RESTful APIs supporting patient management, scheduling, and clinical workflows for multiple hospital clients.</w:t>
      </w:r>
    </w:p>
    <w:p>
      <w:pPr>
        <w:pStyle w:val="Normal"/>
        <w:tabs>
          <w:tab w:val="clear" w:pos="720"/>
          <w:tab w:val="right" w:pos="9360" w:leader="none"/>
        </w:tabs>
        <w:spacing w:before="120" w:after="20"/>
        <w:rPr/>
      </w:pPr>
      <w:r>
        <w:rPr>
          <w:rFonts w:eastAsia="Calibri" w:cs="Calibri" w:ascii="Calibri" w:hAnsi="Calibri"/>
          <w:b/>
          <w:bCs/>
          <w:color w:val="222222"/>
          <w:sz w:val="21"/>
          <w:szCs w:val="21"/>
        </w:rPr>
        <w:t xml:space="preserve">Freelance WordPress Developer — </w:t>
      </w:r>
      <w:r>
        <w:rPr>
          <w:rFonts w:eastAsia="Calibri" w:cs="Calibri" w:ascii="Calibri" w:hAnsi="Calibri"/>
          <w:b/>
          <w:bCs/>
          <w:color w:val="1F3864"/>
          <w:sz w:val="21"/>
          <w:szCs w:val="21"/>
        </w:rPr>
        <w:t>Jouw Digitale Thuis</w:t>
      </w:r>
      <w:r>
        <w:rPr>
          <w:rFonts w:eastAsia="Calibri" w:cs="Calibri" w:ascii="Calibri" w:hAnsi="Calibri"/>
          <w:i/>
          <w:iCs/>
          <w:color w:val="555555"/>
          <w:sz w:val="19"/>
          <w:szCs w:val="19"/>
        </w:rPr>
        <w:tab/>
        <w:t>Jul 2024 – Present</w:t>
      </w:r>
    </w:p>
    <w:p>
      <w:pPr>
        <w:pStyle w:val="ListParagraph"/>
        <w:numPr>
          <w:ilvl w:val="0"/>
          <w:numId w:val="2"/>
        </w:numPr>
        <w:spacing w:before="0" w:after="40"/>
        <w:rPr/>
      </w:pPr>
      <w:r>
        <w:rPr>
          <w:rFonts w:eastAsia="Calibri" w:cs="Calibri" w:ascii="Calibri" w:hAnsi="Calibri"/>
          <w:color w:val="222222"/>
          <w:sz w:val="20"/>
          <w:szCs w:val="20"/>
        </w:rPr>
        <w:t>Engineer high-performance, conversion-focused WordPress websites for NGOs and charities using Full Site Editing (FSE), Gutenberg blocks, and custom post types.</w:t>
      </w:r>
    </w:p>
    <w:p>
      <w:pPr>
        <w:pStyle w:val="ListParagraph"/>
        <w:numPr>
          <w:ilvl w:val="0"/>
          <w:numId w:val="2"/>
        </w:numPr>
        <w:spacing w:before="0" w:after="40"/>
        <w:rPr/>
      </w:pPr>
      <w:r>
        <w:rPr>
          <w:rFonts w:eastAsia="Calibri" w:cs="Calibri" w:ascii="Calibri" w:hAnsi="Calibri"/>
          <w:color w:val="222222"/>
          <w:sz w:val="20"/>
          <w:szCs w:val="20"/>
        </w:rPr>
        <w:t>Architect custom WordPress themes and plugins using Hooks, Filters, and the WordPress REST API, improving performance, accessibility, and UX through modern asset optimization (WebP, lazy-loading).</w:t>
      </w:r>
    </w:p>
    <w:p>
      <w:pPr>
        <w:pStyle w:val="Normal"/>
        <w:tabs>
          <w:tab w:val="clear" w:pos="720"/>
          <w:tab w:val="right" w:pos="9360" w:leader="none"/>
        </w:tabs>
        <w:spacing w:before="120" w:after="20"/>
        <w:rPr/>
      </w:pPr>
      <w:r>
        <w:rPr>
          <w:rFonts w:eastAsia="Calibri" w:cs="Calibri" w:ascii="Calibri" w:hAnsi="Calibri"/>
          <w:b/>
          <w:bCs/>
          <w:color w:val="222222"/>
          <w:sz w:val="21"/>
          <w:szCs w:val="21"/>
        </w:rPr>
        <w:t xml:space="preserve">Full-Stack Developer  — </w:t>
      </w:r>
      <w:r>
        <w:rPr>
          <w:rFonts w:eastAsia="Calibri" w:cs="Calibri" w:ascii="Calibri" w:hAnsi="Calibri"/>
          <w:b/>
          <w:bCs/>
          <w:color w:val="1F3864"/>
          <w:sz w:val="21"/>
          <w:szCs w:val="21"/>
        </w:rPr>
        <w:t>TeamAlfy Web Services</w:t>
      </w:r>
      <w:r>
        <w:rPr>
          <w:rFonts w:eastAsia="Calibri" w:cs="Calibri" w:ascii="Calibri" w:hAnsi="Calibri"/>
          <w:i/>
          <w:iCs/>
          <w:color w:val="555555"/>
          <w:sz w:val="19"/>
          <w:szCs w:val="19"/>
        </w:rPr>
        <w:tab/>
        <w:t>Mar 2024 – Aug 2024</w:t>
      </w:r>
    </w:p>
    <w:p>
      <w:pPr>
        <w:pStyle w:val="ListParagraph"/>
        <w:numPr>
          <w:ilvl w:val="0"/>
          <w:numId w:val="2"/>
        </w:numPr>
        <w:spacing w:before="0" w:after="40"/>
        <w:rPr/>
      </w:pPr>
      <w:r>
        <w:rPr>
          <w:rFonts w:eastAsia="Calibri" w:cs="Calibri" w:ascii="Calibri" w:hAnsi="Calibri"/>
          <w:color w:val="222222"/>
          <w:sz w:val="20"/>
          <w:szCs w:val="20"/>
        </w:rPr>
        <w:t>Built an AI-powered booking platform for a tour operator, integrating the Bland AI Voice API, Make.com automation, and Google Calendar scheduling workflows.</w:t>
      </w:r>
    </w:p>
    <w:p>
      <w:pPr>
        <w:pStyle w:val="ListParagraph"/>
        <w:numPr>
          <w:ilvl w:val="0"/>
          <w:numId w:val="2"/>
        </w:numPr>
        <w:spacing w:before="0" w:after="40"/>
        <w:rPr/>
      </w:pPr>
      <w:r>
        <w:rPr>
          <w:rFonts w:eastAsia="Calibri" w:cs="Calibri" w:ascii="Calibri" w:hAnsi="Calibri"/>
          <w:color w:val="222222"/>
          <w:sz w:val="20"/>
          <w:szCs w:val="20"/>
        </w:rPr>
        <w:t>Engineered and optimized WordPress platforms through custom implementations, improving performance, scalability, and content-management efficiency.</w:t>
      </w:r>
    </w:p>
    <w:p>
      <w:pPr>
        <w:pStyle w:val="ListParagraph"/>
        <w:numPr>
          <w:ilvl w:val="0"/>
          <w:numId w:val="2"/>
        </w:numPr>
        <w:spacing w:before="0" w:after="40"/>
        <w:rPr>
          <w:rFonts w:ascii="Calibri" w:hAnsi="Calibri" w:eastAsia="Calibri" w:cs="Calibri"/>
          <w:color w:val="222222"/>
          <w:sz w:val="20"/>
          <w:szCs w:val="20"/>
        </w:rPr>
      </w:pPr>
      <w:r>
        <w:rPr>
          <w:rFonts w:eastAsia="Calibri" w:cs="Calibri" w:ascii="Calibri" w:hAnsi="Calibri"/>
          <w:color w:val="222222"/>
          <w:sz w:val="20"/>
          <w:szCs w:val="20"/>
        </w:rPr>
        <w:t>Collaborated cross-functionally to ship production features, streamline deployments, and improve post-launch system reliability.</w:t>
      </w:r>
    </w:p>
    <w:p>
      <w:pPr>
        <w:pStyle w:val="Normal"/>
        <w:tabs>
          <w:tab w:val="clear" w:pos="720"/>
          <w:tab w:val="right" w:pos="9360" w:leader="none"/>
        </w:tabs>
        <w:spacing w:before="120" w:after="20"/>
        <w:rPr/>
      </w:pPr>
      <w:r>
        <w:rPr>
          <w:rFonts w:eastAsia="Calibri" w:cs="Calibri" w:ascii="Calibri" w:hAnsi="Calibri"/>
          <w:b/>
          <w:bCs/>
          <w:color w:val="222222"/>
          <w:sz w:val="21"/>
          <w:szCs w:val="21"/>
        </w:rPr>
        <w:t xml:space="preserve">WordPress Developer — </w:t>
      </w:r>
      <w:r>
        <w:rPr>
          <w:rFonts w:eastAsia="Calibri" w:cs="Calibri" w:ascii="Calibri" w:hAnsi="Calibri"/>
          <w:b/>
          <w:bCs/>
          <w:color w:val="1F3864"/>
          <w:sz w:val="21"/>
          <w:szCs w:val="21"/>
        </w:rPr>
        <w:t>Social Edge Africa</w:t>
      </w:r>
      <w:r>
        <w:rPr>
          <w:rFonts w:eastAsia="Calibri" w:cs="Calibri" w:ascii="Calibri" w:hAnsi="Calibri"/>
          <w:i/>
          <w:iCs/>
          <w:color w:val="555555"/>
          <w:sz w:val="19"/>
          <w:szCs w:val="19"/>
        </w:rPr>
        <w:tab/>
        <w:t>Mar 2020 – Sept 2023</w:t>
      </w:r>
    </w:p>
    <w:p>
      <w:pPr>
        <w:pStyle w:val="ListParagraph"/>
        <w:numPr>
          <w:ilvl w:val="0"/>
          <w:numId w:val="2"/>
        </w:numPr>
        <w:spacing w:before="0" w:after="40"/>
        <w:rPr>
          <w:rFonts w:ascii="Calibri" w:hAnsi="Calibri" w:eastAsia="Calibri" w:cs="Calibri"/>
          <w:color w:val="222222"/>
          <w:sz w:val="20"/>
          <w:szCs w:val="20"/>
        </w:rPr>
      </w:pPr>
      <w:r>
        <w:rPr>
          <w:rFonts w:eastAsia="Calibri" w:cs="Calibri" w:ascii="Calibri" w:hAnsi="Calibri"/>
          <w:color w:val="222222"/>
          <w:sz w:val="20"/>
          <w:szCs w:val="20"/>
        </w:rPr>
        <w:t>Built conversion-focused websites for corporations and institutions using WordPress themes.</w:t>
      </w:r>
    </w:p>
    <w:p>
      <w:pPr>
        <w:pStyle w:val="ListParagraph"/>
        <w:numPr>
          <w:ilvl w:val="0"/>
          <w:numId w:val="2"/>
        </w:numPr>
        <w:spacing w:before="0" w:after="40"/>
        <w:rPr>
          <w:rFonts w:ascii="Calibri" w:hAnsi="Calibri" w:eastAsia="Calibri" w:cs="Calibri"/>
          <w:color w:val="222222"/>
          <w:sz w:val="20"/>
          <w:szCs w:val="20"/>
        </w:rPr>
      </w:pPr>
      <w:r>
        <w:rPr>
          <w:rFonts w:eastAsia="Calibri" w:cs="Calibri" w:ascii="Calibri" w:hAnsi="Calibri"/>
          <w:color w:val="222222"/>
          <w:sz w:val="20"/>
          <w:szCs w:val="20"/>
        </w:rPr>
        <w:t>Built online stores and integrated third party plugins for payments.</w:t>
      </w:r>
    </w:p>
    <w:p>
      <w:pPr>
        <w:pStyle w:val="Normal"/>
        <w:pBdr>
          <w:bottom w:val="single" w:sz="8" w:space="2" w:color="1F3864"/>
        </w:pBdr>
        <w:spacing w:before="200" w:after="80"/>
        <w:rPr/>
      </w:pPr>
      <w:r>
        <w:rPr>
          <w:rFonts w:eastAsia="Calibri" w:cs="Calibri" w:ascii="Calibri" w:hAnsi="Calibri"/>
          <w:b/>
          <w:bCs/>
          <w:color w:val="1F3864"/>
          <w:spacing w:val="10"/>
          <w:sz w:val="20"/>
          <w:szCs w:val="20"/>
        </w:rPr>
        <w:t>LEADERSHIP EXPERIENCE</w:t>
      </w:r>
    </w:p>
    <w:p>
      <w:pPr>
        <w:pStyle w:val="Normal"/>
        <w:tabs>
          <w:tab w:val="clear" w:pos="720"/>
          <w:tab w:val="right" w:pos="9360" w:leader="none"/>
        </w:tabs>
        <w:spacing w:before="120" w:after="20"/>
        <w:rPr/>
      </w:pPr>
      <w:r>
        <w:rPr>
          <w:rFonts w:eastAsia="Calibri" w:cs="Calibri" w:ascii="Calibri" w:hAnsi="Calibri"/>
          <w:b/>
          <w:bCs/>
          <w:color w:val="222222"/>
          <w:sz w:val="21"/>
          <w:szCs w:val="21"/>
        </w:rPr>
        <w:t xml:space="preserve">Marketing &amp; Editorial Lead — </w:t>
      </w:r>
      <w:r>
        <w:rPr>
          <w:rFonts w:eastAsia="Calibri" w:cs="Calibri" w:ascii="Calibri" w:hAnsi="Calibri"/>
          <w:b/>
          <w:bCs/>
          <w:color w:val="1F3864"/>
          <w:sz w:val="21"/>
          <w:szCs w:val="21"/>
        </w:rPr>
        <w:t>Africa Youth Future Forward Summit (AYFFS) 2025</w:t>
      </w:r>
      <w:r>
        <w:rPr>
          <w:rFonts w:eastAsia="Calibri" w:cs="Calibri" w:ascii="Calibri" w:hAnsi="Calibri"/>
          <w:i/>
          <w:iCs/>
          <w:color w:val="555555"/>
          <w:sz w:val="19"/>
          <w:szCs w:val="19"/>
        </w:rPr>
        <w:tab/>
        <w:t>Aug 2025 – Present</w:t>
      </w:r>
    </w:p>
    <w:p>
      <w:pPr>
        <w:pStyle w:val="ListParagraph"/>
        <w:numPr>
          <w:ilvl w:val="0"/>
          <w:numId w:val="2"/>
        </w:numPr>
        <w:spacing w:before="0" w:after="40"/>
        <w:rPr/>
      </w:pPr>
      <w:r>
        <w:rPr>
          <w:rFonts w:eastAsia="Calibri" w:cs="Calibri" w:ascii="Calibri" w:hAnsi="Calibri"/>
          <w:color w:val="222222"/>
          <w:sz w:val="20"/>
          <w:szCs w:val="20"/>
        </w:rPr>
        <w:t>Directed a multicultural team of 10 volunteers as Marketing &amp; Editorial Lead for a continental summit on youth leadership and entrepreneurship at Wits Business School.</w:t>
      </w:r>
    </w:p>
    <w:p>
      <w:pPr>
        <w:pStyle w:val="ListParagraph"/>
        <w:numPr>
          <w:ilvl w:val="0"/>
          <w:numId w:val="2"/>
        </w:numPr>
        <w:spacing w:before="0" w:after="40"/>
        <w:rPr/>
      </w:pPr>
      <w:r>
        <w:rPr>
          <w:rFonts w:eastAsia="Calibri" w:cs="Calibri" w:ascii="Calibri" w:hAnsi="Calibri"/>
          <w:color w:val="222222"/>
          <w:sz w:val="20"/>
          <w:szCs w:val="20"/>
        </w:rPr>
        <w:t>Developed and executed marketing campaigns and managed stakeholder communications, surpassing event attendance and RSVP goals.</w:t>
      </w:r>
    </w:p>
    <w:p>
      <w:pPr>
        <w:pStyle w:val="Normal"/>
        <w:tabs>
          <w:tab w:val="clear" w:pos="720"/>
          <w:tab w:val="right" w:pos="9360" w:leader="none"/>
        </w:tabs>
        <w:spacing w:before="120" w:after="20"/>
        <w:rPr/>
      </w:pPr>
      <w:r>
        <w:rPr>
          <w:rFonts w:eastAsia="Calibri" w:cs="Calibri" w:ascii="Calibri" w:hAnsi="Calibri"/>
          <w:b/>
          <w:bCs/>
          <w:color w:val="222222"/>
          <w:sz w:val="21"/>
          <w:szCs w:val="21"/>
        </w:rPr>
        <w:t xml:space="preserve">Founder &amp; Community Lead — </w:t>
      </w:r>
      <w:r>
        <w:rPr>
          <w:rFonts w:eastAsia="Calibri" w:cs="Calibri" w:ascii="Calibri" w:hAnsi="Calibri"/>
          <w:b/>
          <w:bCs/>
          <w:color w:val="1F3864"/>
          <w:sz w:val="21"/>
          <w:szCs w:val="21"/>
        </w:rPr>
        <w:t>Executive Principles Forum</w:t>
      </w:r>
      <w:r>
        <w:rPr>
          <w:rFonts w:eastAsia="Calibri" w:cs="Calibri" w:ascii="Calibri" w:hAnsi="Calibri"/>
          <w:i/>
          <w:iCs/>
          <w:color w:val="555555"/>
          <w:sz w:val="19"/>
          <w:szCs w:val="19"/>
        </w:rPr>
        <w:tab/>
      </w:r>
    </w:p>
    <w:p>
      <w:pPr>
        <w:pStyle w:val="ListParagraph"/>
        <w:numPr>
          <w:ilvl w:val="0"/>
          <w:numId w:val="2"/>
        </w:numPr>
        <w:spacing w:before="0" w:after="40"/>
        <w:rPr/>
      </w:pPr>
      <w:r>
        <w:rPr>
          <w:rFonts w:eastAsia="Calibri" w:cs="Calibri" w:ascii="Calibri" w:hAnsi="Calibri"/>
          <w:color w:val="222222"/>
          <w:sz w:val="20"/>
          <w:szCs w:val="20"/>
        </w:rPr>
        <w:t>Founded and lead a professional community of 400+ aspiring African founders and professionals, organizing weekly mentorship sessions with international business leaders and industry experts.</w:t>
      </w:r>
    </w:p>
    <w:p>
      <w:pPr>
        <w:pStyle w:val="Normal"/>
        <w:pBdr>
          <w:bottom w:val="single" w:sz="8" w:space="2" w:color="1F3864"/>
        </w:pBdr>
        <w:spacing w:before="200" w:after="80"/>
        <w:rPr/>
      </w:pPr>
      <w:r>
        <w:rPr>
          <w:rFonts w:eastAsia="Calibri" w:cs="Calibri" w:ascii="Calibri" w:hAnsi="Calibri"/>
          <w:b/>
          <w:bCs/>
          <w:color w:val="1F3864"/>
          <w:spacing w:val="10"/>
          <w:sz w:val="20"/>
          <w:szCs w:val="20"/>
        </w:rPr>
        <w:t>RELEVANT PROJECTS</w:t>
      </w:r>
    </w:p>
    <w:p>
      <w:pPr>
        <w:pStyle w:val="ListParagraph"/>
        <w:numPr>
          <w:ilvl w:val="0"/>
          <w:numId w:val="2"/>
        </w:numPr>
        <w:spacing w:before="0" w:after="40"/>
        <w:rPr>
          <w:rFonts w:ascii="Calibri" w:hAnsi="Calibri" w:eastAsia="Calibri" w:cs="Calibri"/>
          <w:b/>
          <w:bCs/>
          <w:color w:val="222222"/>
          <w:sz w:val="20"/>
          <w:szCs w:val="20"/>
        </w:rPr>
      </w:pPr>
      <w:r>
        <w:rPr>
          <w:rFonts w:eastAsia="Calibri" w:cs="Calibri" w:ascii="Calibri" w:hAnsi="Calibri"/>
          <w:b/>
          <w:bCs/>
          <w:color w:val="222222"/>
          <w:sz w:val="20"/>
          <w:szCs w:val="20"/>
        </w:rPr>
        <w:t xml:space="preserve">Portfolio website </w:t>
      </w:r>
      <w:r>
        <w:rPr>
          <w:rFonts w:eastAsia="Calibri" w:cs="Calibri" w:ascii="Calibri" w:hAnsi="Calibri"/>
          <w:b w:val="false"/>
          <w:bCs w:val="false"/>
          <w:color w:val="1F3864"/>
          <w:sz w:val="19"/>
          <w:szCs w:val="19"/>
        </w:rPr>
        <w:t>(</w:t>
      </w:r>
      <w:hyperlink r:id="rId4">
        <w:r>
          <w:rPr>
            <w:rStyle w:val="Hyperlink"/>
            <w:rFonts w:eastAsia="Calibri" w:cs="Calibri" w:ascii="Calibri" w:hAnsi="Calibri"/>
            <w:b w:val="false"/>
            <w:bCs w:val="false"/>
            <w:color w:val="1F3864"/>
            <w:sz w:val="19"/>
            <w:szCs w:val="19"/>
          </w:rPr>
          <w:t>http://13.62.142.175</w:t>
        </w:r>
      </w:hyperlink>
      <w:r>
        <w:rPr>
          <w:rFonts w:eastAsia="Calibri" w:cs="Calibri" w:ascii="Calibri" w:hAnsi="Calibri"/>
          <w:b w:val="false"/>
          <w:bCs w:val="false"/>
          <w:color w:val="1F3864"/>
          <w:sz w:val="19"/>
          <w:szCs w:val="19"/>
        </w:rPr>
        <w:t xml:space="preserve">) -  </w:t>
      </w:r>
      <w:r>
        <w:rPr>
          <w:rFonts w:eastAsia="Calibri" w:cs="Calibri" w:ascii="Calibri" w:hAnsi="Calibri"/>
          <w:b w:val="false"/>
          <w:bCs w:val="false"/>
          <w:color w:val="1C1C1C"/>
          <w:sz w:val="19"/>
          <w:szCs w:val="19"/>
        </w:rPr>
        <w:t>Portfolio website to see all my projects</w:t>
      </w:r>
      <w:r>
        <w:rPr>
          <w:rFonts w:eastAsia="Calibri" w:cs="Calibri" w:ascii="Calibri" w:hAnsi="Calibri"/>
          <w:b w:val="false"/>
          <w:bCs w:val="false"/>
          <w:color w:val="1C1C1C"/>
          <w:sz w:val="20"/>
          <w:szCs w:val="20"/>
        </w:rPr>
        <w:t>.</w:t>
      </w:r>
    </w:p>
    <w:p>
      <w:pPr>
        <w:pStyle w:val="ListParagraph"/>
        <w:numPr>
          <w:ilvl w:val="0"/>
          <w:numId w:val="2"/>
        </w:numPr>
        <w:spacing w:before="0" w:after="40"/>
        <w:rPr/>
      </w:pPr>
      <w:r>
        <w:rPr>
          <w:rFonts w:eastAsia="Calibri" w:cs="Calibri" w:ascii="Calibri" w:hAnsi="Calibri"/>
          <w:b/>
          <w:bCs/>
          <w:color w:val="222222"/>
          <w:sz w:val="20"/>
          <w:szCs w:val="20"/>
        </w:rPr>
        <w:t xml:space="preserve">Geia EHR Platform </w:t>
      </w:r>
      <w:r>
        <w:rPr>
          <w:rFonts w:eastAsia="Calibri" w:cs="Calibri" w:ascii="Calibri" w:hAnsi="Calibri"/>
          <w:color w:val="1F3864"/>
          <w:sz w:val="19"/>
          <w:szCs w:val="19"/>
        </w:rPr>
        <w:t xml:space="preserve">(geia-app.com) </w:t>
      </w:r>
      <w:r>
        <w:rPr>
          <w:rFonts w:eastAsia="Calibri" w:cs="Calibri" w:ascii="Calibri" w:hAnsi="Calibri"/>
          <w:color w:val="222222"/>
          <w:sz w:val="20"/>
          <w:szCs w:val="20"/>
        </w:rPr>
        <w:t>— Electronic Health Records application to digitize clinic administration.</w:t>
      </w:r>
    </w:p>
    <w:p>
      <w:pPr>
        <w:pStyle w:val="ListParagraph"/>
        <w:numPr>
          <w:ilvl w:val="0"/>
          <w:numId w:val="2"/>
        </w:numPr>
        <w:spacing w:before="0" w:after="40"/>
        <w:rPr/>
      </w:pPr>
      <w:r>
        <w:rPr>
          <w:rFonts w:eastAsia="Calibri" w:cs="Calibri" w:ascii="Calibri" w:hAnsi="Calibri"/>
          <w:b/>
          <w:bCs/>
          <w:color w:val="222222"/>
          <w:sz w:val="20"/>
          <w:szCs w:val="20"/>
        </w:rPr>
        <w:t xml:space="preserve">Geia Client Portal </w:t>
      </w:r>
      <w:r>
        <w:rPr>
          <w:rFonts w:eastAsia="Calibri" w:cs="Calibri" w:ascii="Calibri" w:hAnsi="Calibri"/>
          <w:color w:val="1F3864"/>
          <w:sz w:val="19"/>
          <w:szCs w:val="19"/>
        </w:rPr>
        <w:t xml:space="preserve">(mi.geia-app.com) </w:t>
      </w:r>
      <w:r>
        <w:rPr>
          <w:rFonts w:eastAsia="Calibri" w:cs="Calibri" w:ascii="Calibri" w:hAnsi="Calibri"/>
          <w:color w:val="222222"/>
          <w:sz w:val="20"/>
          <w:szCs w:val="20"/>
        </w:rPr>
        <w:t>— Client-facing application for consultation booking.</w:t>
      </w:r>
    </w:p>
    <w:p>
      <w:pPr>
        <w:pStyle w:val="ListParagraph"/>
        <w:numPr>
          <w:ilvl w:val="0"/>
          <w:numId w:val="2"/>
        </w:numPr>
        <w:spacing w:before="0" w:after="40"/>
        <w:rPr>
          <w:rFonts w:ascii="Calibri" w:hAnsi="Calibri" w:eastAsia="Calibri" w:cs="Calibri"/>
          <w:color w:val="222222"/>
          <w:sz w:val="20"/>
          <w:szCs w:val="20"/>
        </w:rPr>
      </w:pPr>
      <w:r>
        <w:rPr>
          <w:rFonts w:eastAsia="Calibri" w:cs="Calibri" w:ascii="Calibri" w:hAnsi="Calibri"/>
          <w:b/>
          <w:bCs/>
          <w:color w:val="222222"/>
          <w:sz w:val="20"/>
          <w:szCs w:val="20"/>
        </w:rPr>
        <w:t xml:space="preserve">Care On Board </w:t>
      </w:r>
      <w:r>
        <w:rPr>
          <w:rFonts w:eastAsia="Calibri" w:cs="Calibri" w:ascii="Calibri" w:hAnsi="Calibri"/>
          <w:color w:val="1F3864"/>
          <w:sz w:val="19"/>
          <w:szCs w:val="19"/>
        </w:rPr>
        <w:t xml:space="preserve">(staging) </w:t>
      </w:r>
      <w:r>
        <w:rPr>
          <w:rFonts w:eastAsia="Calibri" w:cs="Calibri" w:ascii="Calibri" w:hAnsi="Calibri"/>
          <w:color w:val="222222"/>
          <w:sz w:val="20"/>
          <w:szCs w:val="20"/>
        </w:rPr>
        <w:t>— Caregiver onboarding application for a recruiting agency.</w:t>
      </w:r>
    </w:p>
    <w:p>
      <w:pPr>
        <w:pStyle w:val="Normal"/>
        <w:pBdr>
          <w:bottom w:val="single" w:sz="8" w:space="2" w:color="1F3864"/>
        </w:pBdr>
        <w:spacing w:before="200" w:after="80"/>
        <w:rPr/>
      </w:pPr>
      <w:r>
        <w:rPr>
          <w:rFonts w:eastAsia="Calibri" w:cs="Calibri" w:ascii="Calibri" w:hAnsi="Calibri"/>
          <w:b/>
          <w:bCs/>
          <w:color w:val="1F3864"/>
          <w:spacing w:val="10"/>
          <w:sz w:val="20"/>
          <w:szCs w:val="20"/>
        </w:rPr>
        <w:t>EDUCATION</w:t>
      </w:r>
    </w:p>
    <w:p>
      <w:pPr>
        <w:pStyle w:val="Normal"/>
        <w:spacing w:before="0" w:after="20"/>
        <w:rPr/>
      </w:pPr>
      <w:r>
        <w:rPr>
          <w:rFonts w:eastAsia="Calibri" w:cs="Calibri" w:ascii="Calibri" w:hAnsi="Calibri"/>
          <w:b/>
          <w:bCs/>
          <w:color w:val="222222"/>
          <w:sz w:val="21"/>
          <w:szCs w:val="21"/>
        </w:rPr>
        <w:t xml:space="preserve">BSc, Information Technology — </w:t>
      </w:r>
      <w:r>
        <w:rPr>
          <w:rFonts w:eastAsia="Calibri" w:cs="Calibri" w:ascii="Calibri" w:hAnsi="Calibri"/>
          <w:b/>
          <w:bCs/>
          <w:color w:val="1F3864"/>
          <w:sz w:val="21"/>
          <w:szCs w:val="21"/>
        </w:rPr>
        <w:t>University of Ghana, Accra</w:t>
      </w:r>
    </w:p>
    <w:p>
      <w:pPr>
        <w:pStyle w:val="Normal"/>
        <w:spacing w:before="0" w:after="60"/>
        <w:rPr/>
      </w:pPr>
      <w:r>
        <w:rPr>
          <w:rFonts w:eastAsia="Calibri" w:cs="Calibri" w:ascii="Calibri" w:hAnsi="Calibri"/>
          <w:i/>
          <w:iCs/>
          <w:color w:val="555555"/>
          <w:sz w:val="19"/>
          <w:szCs w:val="19"/>
        </w:rPr>
        <w:t>Academic Standing: Second Class Upper Division  |  Relevant Coursework: Database Fundamentals, Data Structures &amp; Algorithms, Software Engineering</w:t>
      </w:r>
    </w:p>
    <w:p>
      <w:pPr>
        <w:pStyle w:val="Normal"/>
        <w:spacing w:before="100" w:after="20"/>
        <w:rPr/>
      </w:pPr>
      <w:r>
        <w:rPr>
          <w:rFonts w:eastAsia="Calibri" w:cs="Calibri" w:ascii="Calibri" w:hAnsi="Calibri"/>
          <w:b/>
          <w:bCs/>
          <w:color w:val="222222"/>
          <w:sz w:val="21"/>
          <w:szCs w:val="21"/>
        </w:rPr>
        <w:t xml:space="preserve">Software Engineering Program (Cohort 11) — </w:t>
      </w:r>
      <w:r>
        <w:rPr>
          <w:rFonts w:eastAsia="Calibri" w:cs="Calibri" w:ascii="Calibri" w:hAnsi="Calibri"/>
          <w:b/>
          <w:bCs/>
          <w:color w:val="1F3864"/>
          <w:sz w:val="21"/>
          <w:szCs w:val="21"/>
        </w:rPr>
        <w:t>ALX Africa</w:t>
      </w:r>
      <w:r>
        <w:rPr>
          <w:rFonts w:eastAsia="Calibri" w:cs="Calibri" w:ascii="Calibri" w:hAnsi="Calibri"/>
          <w:i/>
          <w:iCs/>
          <w:color w:val="555555"/>
          <w:sz w:val="19"/>
          <w:szCs w:val="19"/>
        </w:rPr>
        <w:tab/>
        <w:t>Nov 2022 – Dec 2023</w:t>
      </w:r>
    </w:p>
    <w:p>
      <w:pPr>
        <w:pStyle w:val="ListParagraph"/>
        <w:numPr>
          <w:ilvl w:val="0"/>
          <w:numId w:val="2"/>
        </w:numPr>
        <w:spacing w:before="0" w:after="40"/>
        <w:rPr>
          <w:rFonts w:ascii="Calibri" w:hAnsi="Calibri" w:eastAsia="Calibri" w:cs="Calibri"/>
          <w:color w:val="222222"/>
          <w:sz w:val="20"/>
          <w:szCs w:val="20"/>
        </w:rPr>
      </w:pPr>
      <w:r>
        <w:rPr>
          <w:rFonts w:eastAsia="Calibri" w:cs="Calibri" w:ascii="Calibri" w:hAnsi="Calibri"/>
          <w:color w:val="222222"/>
          <w:sz w:val="20"/>
          <w:szCs w:val="20"/>
        </w:rPr>
        <w:t>12-month intensive full-stack engineering program covering JavaScript, Python, SQL, HTML/CSS, and REST APIs, with Git/GitHub, Linux, and collaborative, team-based software development.</w:t>
      </w:r>
    </w:p>
    <w:p>
      <w:pPr>
        <w:pStyle w:val="Normal"/>
        <w:spacing w:before="100" w:after="20"/>
        <w:rPr/>
      </w:pPr>
      <w:r>
        <w:rPr>
          <w:rFonts w:eastAsia="Calibri" w:cs="Calibri" w:ascii="Calibri" w:hAnsi="Calibri"/>
          <w:b/>
          <w:bCs/>
          <w:color w:val="222222"/>
          <w:sz w:val="21"/>
          <w:szCs w:val="21"/>
        </w:rPr>
        <w:t xml:space="preserve">Software Engineering Bootcamp— </w:t>
      </w:r>
      <w:r>
        <w:rPr>
          <w:rFonts w:eastAsia="Calibri" w:cs="Calibri" w:ascii="Calibri" w:hAnsi="Calibri"/>
          <w:b/>
          <w:bCs/>
          <w:color w:val="1F3864"/>
          <w:sz w:val="21"/>
          <w:szCs w:val="21"/>
        </w:rPr>
        <w:t>MaximNyansa Foundation</w:t>
      </w:r>
      <w:r>
        <w:rPr>
          <w:rFonts w:eastAsia="Calibri" w:cs="Calibri" w:ascii="Calibri" w:hAnsi="Calibri"/>
          <w:i/>
          <w:iCs/>
          <w:color w:val="555555"/>
          <w:sz w:val="19"/>
          <w:szCs w:val="19"/>
        </w:rPr>
        <w:tab/>
        <w:t>Oct 2023– Dec 2023</w:t>
      </w:r>
    </w:p>
    <w:p>
      <w:pPr>
        <w:pStyle w:val="ListParagraph"/>
        <w:numPr>
          <w:ilvl w:val="0"/>
          <w:numId w:val="2"/>
        </w:numPr>
        <w:spacing w:before="0" w:after="40"/>
        <w:rPr/>
      </w:pPr>
      <w:r>
        <w:rPr/>
        <w:t>3-month intensive bootcamp for university students where, I learnt and built production ready software that people can use everyday.</w:t>
      </w:r>
    </w:p>
    <w:p>
      <w:pPr>
        <w:pStyle w:val="Normal"/>
        <w:pBdr>
          <w:bottom w:val="single" w:sz="8" w:space="2" w:color="1F3864"/>
        </w:pBdr>
        <w:spacing w:before="200" w:after="80"/>
        <w:rPr/>
      </w:pPr>
      <w:r>
        <w:rPr>
          <w:rFonts w:eastAsia="Calibri" w:cs="Calibri" w:ascii="Calibri" w:hAnsi="Calibri"/>
          <w:b/>
          <w:bCs/>
          <w:color w:val="1F3864"/>
          <w:spacing w:val="10"/>
          <w:sz w:val="20"/>
          <w:szCs w:val="20"/>
        </w:rPr>
        <w:t>CERTIFICATIONS</w:t>
      </w:r>
    </w:p>
    <w:p>
      <w:pPr>
        <w:pStyle w:val="ListParagraph"/>
        <w:numPr>
          <w:ilvl w:val="0"/>
          <w:numId w:val="2"/>
        </w:numPr>
        <w:spacing w:before="0" w:after="40"/>
        <w:rPr/>
      </w:pPr>
      <w:r>
        <w:rPr>
          <w:rFonts w:eastAsia="Calibri" w:cs="Calibri" w:ascii="Calibri" w:hAnsi="Calibri"/>
          <w:color w:val="222222"/>
          <w:sz w:val="20"/>
          <w:szCs w:val="20"/>
        </w:rPr>
        <w:t>EXIN Agile Scrum</w:t>
      </w:r>
    </w:p>
    <w:p>
      <w:pPr>
        <w:pStyle w:val="ListParagraph"/>
        <w:numPr>
          <w:ilvl w:val="0"/>
          <w:numId w:val="2"/>
        </w:numPr>
        <w:spacing w:before="0" w:after="40"/>
        <w:rPr/>
      </w:pPr>
      <w:r>
        <w:rPr>
          <w:rFonts w:eastAsia="Calibri" w:cs="Calibri" w:ascii="Calibri" w:hAnsi="Calibri"/>
          <w:color w:val="222222"/>
          <w:sz w:val="20"/>
          <w:szCs w:val="20"/>
        </w:rPr>
        <w:t>ALX Software Engineering</w:t>
      </w:r>
    </w:p>
    <w:p>
      <w:pPr>
        <w:pStyle w:val="ListParagraph"/>
        <w:numPr>
          <w:ilvl w:val="0"/>
          <w:numId w:val="2"/>
        </w:numPr>
        <w:spacing w:before="0" w:after="40"/>
        <w:rPr/>
      </w:pPr>
      <w:r>
        <w:rPr>
          <w:rFonts w:eastAsia="Calibri" w:cs="Calibri" w:ascii="Calibri" w:hAnsi="Calibri"/>
          <w:color w:val="222222"/>
          <w:sz w:val="20"/>
          <w:szCs w:val="20"/>
        </w:rPr>
        <w:t>Cisco Networking Fundamentals (CCNA)</w:t>
      </w:r>
    </w:p>
    <w:sectPr>
      <w:type w:val="nextPage"/>
      <w:pgSz w:w="12240" w:h="15840"/>
      <w:pgMar w:left="720" w:right="720" w:gutter="0" w:header="0" w:top="620" w:footer="0" w:bottom="62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Times New Roman">
    <w:charset w:val="01" w:characterSet="utf-8"/>
    <w:family w:val="roman"/>
    <w:pitch w:val="variable"/>
  </w:font>
  <w:font w:name="Liberation Sans">
    <w:altName w:val="Arial"/>
    <w:charset w:val="01" w:characterSet="utf-8"/>
    <w:family w:val="swiss"/>
    <w:pitch w:val="variable"/>
  </w:font>
  <w:font w:name="Calibri">
    <w:charset w:val="01" w:characterSet="utf-8"/>
    <w:family w:val="roman"/>
    <w:pitch w:val="variable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start"/>
      <w:pPr>
        <w:tabs>
          <w:tab w:val="num" w:pos="0"/>
        </w:tabs>
        <w:ind w:start="316" w:hanging="201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2">
    <w:lvl w:ilvl="0">
      <w:start w:val="1"/>
      <w:numFmt w:val="bullet"/>
      <w:lvlText w:val=""/>
      <w:lvlJc w:val="start"/>
      <w:pPr>
        <w:tabs>
          <w:tab w:val="num" w:pos="0"/>
        </w:tabs>
        <w:ind w:start="316" w:hanging="201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3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2"/>
    <w:lvlOverride w:ilvl="0">
      <w:startOverride w:val="1"/>
    </w:lvlOverride>
  </w:num>
</w:numbering>
</file>

<file path=word/settings.xml><?xml version="1.0" encoding="utf-8"?>
<w:settings xmlns:w="http://schemas.openxmlformats.org/wordprocessingml/2006/main">
  <w:zoom w:percent="132"/>
  <w:defaultTabStop w:val="720"/>
  <w:autoHyphenation w:val="true"/>
  <w:hyphenationZone w:val="0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Noto Serif CJK SC" w:cs="Noto Sans Devanagari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start"/>
    </w:pPr>
    <w:rPr>
      <w:rFonts w:ascii="Times New Roman" w:hAnsi="Times New Roman" w:eastAsia="Noto Serif CJK SC" w:cs="Noto Sans Devanagari"/>
      <w:color w:val="auto"/>
      <w:kern w:val="0"/>
      <w:sz w:val="20"/>
      <w:szCs w:val="20"/>
      <w:lang w:val="en-US" w:eastAsia="zh-CN" w:bidi="hi-IN"/>
    </w:rPr>
  </w:style>
  <w:style w:type="paragraph" w:styleId="Heading1">
    <w:name w:val="heading 1"/>
    <w:basedOn w:val="Heading"/>
    <w:qFormat/>
    <w:pPr/>
    <w:rPr>
      <w:color w:val="2E74B5"/>
      <w:sz w:val="32"/>
      <w:szCs w:val="32"/>
    </w:rPr>
  </w:style>
  <w:style w:type="paragraph" w:styleId="Heading2">
    <w:name w:val="heading 2"/>
    <w:basedOn w:val="Heading"/>
    <w:qFormat/>
    <w:pPr/>
    <w:rPr>
      <w:color w:val="2E74B5"/>
      <w:sz w:val="26"/>
      <w:szCs w:val="26"/>
    </w:rPr>
  </w:style>
  <w:style w:type="paragraph" w:styleId="Heading3">
    <w:name w:val="heading 3"/>
    <w:basedOn w:val="Heading"/>
    <w:qFormat/>
    <w:pPr/>
    <w:rPr>
      <w:color w:val="1F4D78"/>
      <w:sz w:val="24"/>
      <w:szCs w:val="24"/>
    </w:rPr>
  </w:style>
  <w:style w:type="paragraph" w:styleId="Heading4">
    <w:name w:val="heading 4"/>
    <w:basedOn w:val="Heading"/>
    <w:qFormat/>
    <w:pPr/>
    <w:rPr>
      <w:i/>
      <w:iCs/>
      <w:color w:val="2E74B5"/>
    </w:rPr>
  </w:style>
  <w:style w:type="paragraph" w:styleId="Heading5">
    <w:name w:val="heading 5"/>
    <w:basedOn w:val="Heading"/>
    <w:qFormat/>
    <w:pPr/>
    <w:rPr>
      <w:color w:val="2E74B5"/>
    </w:rPr>
  </w:style>
  <w:style w:type="paragraph" w:styleId="Heading6">
    <w:name w:val="heading 6"/>
    <w:basedOn w:val="Heading"/>
    <w:qFormat/>
    <w:pPr/>
    <w:rPr>
      <w:color w:val="1F4D78"/>
    </w:rPr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Characters">
    <w:name w:val="Footnote Characters"/>
    <w:uiPriority w:val="99"/>
    <w:semiHidden/>
    <w:unhideWhenUsed/>
    <w:qFormat/>
    <w:rPr>
      <w:vertAlign w:val="superscript"/>
    </w:rPr>
  </w:style>
  <w:style w:type="character" w:styleId="FootnoteCharactersuser">
    <w:name w:val="Footnote Characters (user)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FootnoteTextChar">
    <w:name w:val="Footnote Text Char"/>
    <w:link w:val="FootnoteText"/>
    <w:uiPriority w:val="99"/>
    <w:semiHidden/>
    <w:unhideWhenUsed/>
    <w:qFormat/>
    <w:rPr>
      <w:sz w:val="20"/>
      <w:szCs w:val="20"/>
    </w:rPr>
  </w:style>
  <w:style w:type="character" w:styleId="EndnoteCharacters">
    <w:name w:val="Endnote Characters"/>
    <w:uiPriority w:val="99"/>
    <w:semiHidden/>
    <w:unhideWhenUsed/>
    <w:qFormat/>
    <w:rPr>
      <w:vertAlign w:val="superscript"/>
    </w:rPr>
  </w:style>
  <w:style w:type="character" w:styleId="EndnoteCharactersuser">
    <w:name w:val="Endnote Characters (user)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EndnoteTextChar">
    <w:name w:val="Endnote Text Char"/>
    <w:link w:val="EndnoteText"/>
    <w:uiPriority w:val="99"/>
    <w:semiHidden/>
    <w:unhideWhenUsed/>
    <w:qFormat/>
    <w:rPr>
      <w:sz w:val="20"/>
      <w:szCs w:val="20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Noto Sans Devanagari"/>
    </w:rPr>
  </w:style>
  <w:style w:type="paragraph" w:styleId="Title">
    <w:name w:val="Title"/>
    <w:basedOn w:val="Heading"/>
    <w:qFormat/>
    <w:pPr/>
    <w:rPr>
      <w:sz w:val="56"/>
      <w:szCs w:val="56"/>
    </w:rPr>
  </w:style>
  <w:style w:type="paragraph" w:styleId="StrongEmphasis">
    <w:name w:val="Strong Emphasis"/>
    <w:qFormat/>
    <w:pPr>
      <w:widowControl/>
      <w:suppressAutoHyphens w:val="true"/>
      <w:bidi w:val="0"/>
      <w:spacing w:before="0" w:after="0"/>
      <w:jc w:val="start"/>
    </w:pPr>
    <w:rPr>
      <w:rFonts w:ascii="Times New Roman" w:hAnsi="Times New Roman" w:eastAsia="Noto Serif CJK SC" w:cs="Noto Sans Devanagari"/>
      <w:b/>
      <w:bCs/>
      <w:color w:val="auto"/>
      <w:kern w:val="0"/>
      <w:sz w:val="20"/>
      <w:szCs w:val="20"/>
      <w:lang w:val="en-US" w:eastAsia="zh-CN" w:bidi="hi-IN"/>
    </w:rPr>
  </w:style>
  <w:style w:type="paragraph" w:styleId="ListParagraph">
    <w:name w:val="List Paragraph"/>
    <w:qFormat/>
    <w:pPr>
      <w:widowControl/>
      <w:suppressAutoHyphens w:val="true"/>
      <w:bidi w:val="0"/>
      <w:spacing w:before="0" w:after="0"/>
      <w:jc w:val="start"/>
    </w:pPr>
    <w:rPr>
      <w:rFonts w:ascii="Times New Roman" w:hAnsi="Times New Roman" w:eastAsia="Noto Serif CJK SC" w:cs="Noto Sans Devanagari"/>
      <w:color w:val="auto"/>
      <w:kern w:val="0"/>
      <w:sz w:val="20"/>
      <w:szCs w:val="20"/>
      <w:lang w:val="en-US" w:eastAsia="zh-CN" w:bidi="hi-IN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lineRule="auto" w:line="240" w:before="0" w:after="0"/>
    </w:pPr>
    <w:rPr>
      <w:sz w:val="20"/>
      <w:szCs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lineRule="auto" w:line="240" w:before="0" w:after="0"/>
    </w:pPr>
    <w:rPr>
      <w:sz w:val="20"/>
      <w:szCs w:val="20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linkedin.com/in/wilbert-boadzo" TargetMode="External"/><Relationship Id="rId3" Type="http://schemas.openxmlformats.org/officeDocument/2006/relationships/hyperlink" Target="https://github.com/webnai" TargetMode="External"/><Relationship Id="rId4" Type="http://schemas.openxmlformats.org/officeDocument/2006/relationships/hyperlink" Target="http://13.62.142.175/" TargetMode="Externa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13</TotalTime>
  <Application>LibreOffice/26.2.5.2$Linux_X86_64 LibreOffice_project/620$Build-2</Application>
  <AppVersion>15.0000</AppVersion>
  <Pages>2</Pages>
  <Words>616</Words>
  <Characters>4162</Characters>
  <CharactersWithSpaces>4734</CharactersWithSpaces>
  <Paragraphs>50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2026-08-06T09:36:42Z</dcterms:created>
  <dc:creator>Un-named</dc:creator>
  <dc:description/>
  <dc:language>en-US</dc:language>
  <cp:lastModifiedBy/>
  <dcterms:modified xsi:type="dcterms:W3CDTF">2026-08-20T12:02:47Z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